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0979C4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</w:p>
    <w:p w14:paraId="475F0F8C" w14:textId="11B454B2" w:rsidR="00710650" w:rsidRPr="000979C4" w:rsidRDefault="00463336" w:rsidP="00710650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463336">
        <w:rPr>
          <w:rFonts w:asciiTheme="majorHAnsi" w:hAnsiTheme="majorHAnsi"/>
          <w:b/>
          <w:sz w:val="36"/>
        </w:rPr>
        <w:t>Consume Product</w:t>
      </w:r>
      <w:r w:rsidR="00710650" w:rsidRPr="00463336">
        <w:rPr>
          <w:rFonts w:asciiTheme="majorHAnsi" w:hAnsiTheme="majorHAnsi"/>
          <w:b/>
          <w:sz w:val="36"/>
        </w:rPr>
        <w:t xml:space="preserve"> </w:t>
      </w:r>
      <w:r w:rsidR="00710650" w:rsidRPr="000979C4">
        <w:rPr>
          <w:rFonts w:asciiTheme="majorHAnsi" w:hAnsiTheme="majorHAnsi"/>
          <w:b/>
          <w:sz w:val="36"/>
        </w:rPr>
        <w:t xml:space="preserve">Web Services </w:t>
      </w:r>
    </w:p>
    <w:p w14:paraId="63977157" w14:textId="24E45BEE" w:rsidR="00A62AD9" w:rsidRPr="000979C4" w:rsidRDefault="00710650" w:rsidP="00710650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0979C4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0979C4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28E0415E" w:rsidR="00A62AD9" w:rsidRPr="000979C4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0979C4">
        <w:rPr>
          <w:rFonts w:asciiTheme="majorHAnsi" w:hAnsiTheme="majorHAnsi"/>
          <w:b/>
        </w:rPr>
        <w:t>Version</w:t>
      </w:r>
      <w:r w:rsidRPr="000979C4">
        <w:rPr>
          <w:rFonts w:asciiTheme="majorHAnsi" w:hAnsiTheme="majorHAnsi"/>
        </w:rPr>
        <w:t xml:space="preserve">   </w:t>
      </w:r>
      <w:r w:rsidRPr="000979C4">
        <w:rPr>
          <w:rFonts w:asciiTheme="majorHAnsi" w:hAnsiTheme="majorHAnsi"/>
        </w:rPr>
        <w:tab/>
        <w:t>:</w:t>
      </w:r>
      <w:r w:rsidRPr="000979C4">
        <w:rPr>
          <w:rFonts w:asciiTheme="majorHAnsi" w:hAnsiTheme="majorHAnsi"/>
        </w:rPr>
        <w:tab/>
        <w:t>1.0.</w:t>
      </w:r>
      <w:r w:rsidR="00463336">
        <w:rPr>
          <w:rFonts w:asciiTheme="majorHAnsi" w:hAnsiTheme="majorHAnsi"/>
        </w:rPr>
        <w:t>2</w:t>
      </w:r>
    </w:p>
    <w:p w14:paraId="629F5162" w14:textId="77777777" w:rsidR="00A62AD9" w:rsidRPr="000979C4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0979C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0979C4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0979C4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0979C4" w:rsidRDefault="00A62AD9" w:rsidP="00A62AD9">
      <w:pPr>
        <w:ind w:left="0"/>
        <w:rPr>
          <w:rFonts w:asciiTheme="majorHAnsi" w:hAnsiTheme="majorHAnsi"/>
        </w:rPr>
      </w:pPr>
      <w:r w:rsidRPr="000979C4">
        <w:rPr>
          <w:rFonts w:asciiTheme="majorHAnsi" w:hAnsiTheme="majorHAnsi"/>
        </w:rPr>
        <w:br w:type="page"/>
      </w:r>
    </w:p>
    <w:p w14:paraId="57A6ED81" w14:textId="77777777" w:rsidR="00710650" w:rsidRPr="000979C4" w:rsidRDefault="00710650" w:rsidP="00710650">
      <w:pPr>
        <w:pStyle w:val="Heading1-FormatOnly"/>
        <w:numPr>
          <w:ilvl w:val="0"/>
          <w:numId w:val="0"/>
        </w:numPr>
        <w:ind w:left="680" w:hanging="680"/>
      </w:pPr>
      <w:r w:rsidRPr="000979C4"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1530"/>
      </w:tblGrid>
      <w:tr w:rsidR="00BD3478" w:rsidRPr="000979C4" w14:paraId="001ADC33" w14:textId="77777777" w:rsidTr="00BD3478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F25E8E" w14:textId="77777777" w:rsidR="00BD3478" w:rsidRPr="000979C4" w:rsidRDefault="00BD3478" w:rsidP="003C2267">
            <w:pPr>
              <w:pStyle w:val="Table-ColHead"/>
              <w:jc w:val="center"/>
              <w:rPr>
                <w:noProof w:val="0"/>
              </w:rPr>
            </w:pPr>
            <w:r w:rsidRPr="000979C4">
              <w:rPr>
                <w:noProof w:val="0"/>
              </w:rPr>
              <w:t>Version</w:t>
            </w:r>
          </w:p>
        </w:tc>
        <w:tc>
          <w:tcPr>
            <w:tcW w:w="66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92EE5DB" w14:textId="77777777" w:rsidR="00BD3478" w:rsidRPr="000979C4" w:rsidRDefault="00BD3478" w:rsidP="003C2267">
            <w:pPr>
              <w:pStyle w:val="Table-ColHead"/>
              <w:rPr>
                <w:noProof w:val="0"/>
              </w:rPr>
            </w:pPr>
            <w:r w:rsidRPr="000979C4">
              <w:rPr>
                <w:noProof w:val="0"/>
              </w:rPr>
              <w:t>Description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734CFF6" w14:textId="77777777" w:rsidR="00BD3478" w:rsidRPr="000979C4" w:rsidRDefault="00BD3478" w:rsidP="003C2267">
            <w:pPr>
              <w:pStyle w:val="Table-ColHead"/>
              <w:jc w:val="center"/>
              <w:rPr>
                <w:noProof w:val="0"/>
              </w:rPr>
            </w:pPr>
            <w:r w:rsidRPr="000979C4">
              <w:rPr>
                <w:noProof w:val="0"/>
              </w:rPr>
              <w:t>Date</w:t>
            </w:r>
          </w:p>
        </w:tc>
      </w:tr>
      <w:tr w:rsidR="00BD3478" w:rsidRPr="000979C4" w14:paraId="316856A7" w14:textId="77777777" w:rsidTr="00BD347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E3D1D" w14:textId="77777777" w:rsidR="00BD3478" w:rsidRPr="000979C4" w:rsidRDefault="00BD3478" w:rsidP="003C2267">
            <w:pPr>
              <w:pStyle w:val="Table-Text"/>
              <w:ind w:left="0"/>
              <w:jc w:val="center"/>
            </w:pPr>
            <w:r w:rsidRPr="000979C4">
              <w:t>1.0.0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AF1A" w14:textId="77777777" w:rsidR="00BD3478" w:rsidRPr="000979C4" w:rsidRDefault="00BD3478" w:rsidP="003C2267">
            <w:pPr>
              <w:pStyle w:val="Table-Text"/>
              <w:ind w:left="0"/>
            </w:pPr>
            <w:r w:rsidRPr="000979C4">
              <w:t>First version.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36C24" w14:textId="77777777" w:rsidR="00BD3478" w:rsidRPr="000979C4" w:rsidRDefault="00BD3478" w:rsidP="003C2267">
            <w:pPr>
              <w:pStyle w:val="Table-Text"/>
              <w:ind w:left="0"/>
              <w:jc w:val="center"/>
            </w:pPr>
            <w:r w:rsidRPr="000979C4">
              <w:t>30.11.2017</w:t>
            </w:r>
          </w:p>
        </w:tc>
      </w:tr>
      <w:tr w:rsidR="00BD3478" w:rsidRPr="000979C4" w14:paraId="2ABDD5D9" w14:textId="77777777" w:rsidTr="00463336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119A4" w14:textId="77777777" w:rsidR="00BD3478" w:rsidRPr="000979C4" w:rsidRDefault="00BD3478" w:rsidP="003C2267">
            <w:pPr>
              <w:pStyle w:val="Table-Text"/>
              <w:ind w:left="0"/>
              <w:jc w:val="center"/>
            </w:pPr>
            <w:r w:rsidRPr="000979C4">
              <w:t>1.0.1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8980E" w14:textId="77777777" w:rsidR="00BD3478" w:rsidRPr="000979C4" w:rsidRDefault="00BD3478" w:rsidP="003C2267">
            <w:pPr>
              <w:pStyle w:val="Table-Text"/>
              <w:ind w:left="0"/>
            </w:pPr>
            <w:r w:rsidRPr="000979C4">
              <w:t>New WSDL generated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DE06F5" w14:textId="59BB055D" w:rsidR="00BD3478" w:rsidRPr="000979C4" w:rsidRDefault="004743FE" w:rsidP="003C2267">
            <w:pPr>
              <w:pStyle w:val="Table-Text"/>
              <w:ind w:left="0"/>
              <w:jc w:val="center"/>
            </w:pPr>
            <w:r w:rsidRPr="000979C4">
              <w:rPr>
                <w:rFonts w:asciiTheme="majorHAnsi" w:hAnsiTheme="majorHAnsi"/>
              </w:rPr>
              <w:t>22.04.2018</w:t>
            </w:r>
          </w:p>
        </w:tc>
      </w:tr>
      <w:tr w:rsidR="00463336" w:rsidRPr="000979C4" w14:paraId="662DE918" w14:textId="77777777" w:rsidTr="00BD347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D635F7" w14:textId="34195CA0" w:rsidR="00463336" w:rsidRPr="000979C4" w:rsidRDefault="00463336" w:rsidP="003C2267">
            <w:pPr>
              <w:pStyle w:val="Table-Text"/>
              <w:ind w:left="0"/>
              <w:jc w:val="center"/>
            </w:pPr>
            <w:r>
              <w:t>1.0.2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E0F5BD" w14:textId="22A7EF3D" w:rsidR="00463336" w:rsidRPr="000979C4" w:rsidRDefault="00463336" w:rsidP="003C2267">
            <w:pPr>
              <w:pStyle w:val="Table-Text"/>
              <w:ind w:left="0"/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FFF32" w14:textId="5019450A" w:rsidR="00463336" w:rsidRPr="000979C4" w:rsidRDefault="00463336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31.07.2018</w:t>
            </w:r>
          </w:p>
        </w:tc>
      </w:tr>
    </w:tbl>
    <w:p w14:paraId="4FC1AE70" w14:textId="7876F40B" w:rsidR="00710650" w:rsidRPr="000979C4" w:rsidRDefault="00710650" w:rsidP="00710650"/>
    <w:p w14:paraId="544DD8E6" w14:textId="77777777" w:rsidR="00710650" w:rsidRPr="000979C4" w:rsidRDefault="00710650" w:rsidP="00710650">
      <w:pPr>
        <w:tabs>
          <w:tab w:val="left" w:pos="1296"/>
        </w:tabs>
      </w:pPr>
      <w:r w:rsidRPr="000979C4">
        <w:tab/>
      </w:r>
    </w:p>
    <w:p w14:paraId="4986E411" w14:textId="77777777" w:rsidR="00710650" w:rsidRPr="000979C4" w:rsidRDefault="00710650" w:rsidP="00710650"/>
    <w:p w14:paraId="56E84B52" w14:textId="77777777" w:rsidR="00710650" w:rsidRPr="000979C4" w:rsidRDefault="00710650" w:rsidP="00710650"/>
    <w:p w14:paraId="289E7F41" w14:textId="77777777" w:rsidR="00710650" w:rsidRPr="000979C4" w:rsidRDefault="00710650" w:rsidP="00710650"/>
    <w:p w14:paraId="63849AC1" w14:textId="77777777" w:rsidR="00710650" w:rsidRPr="000979C4" w:rsidRDefault="00710650" w:rsidP="00710650"/>
    <w:p w14:paraId="7131DC84" w14:textId="77777777" w:rsidR="00710650" w:rsidRPr="000979C4" w:rsidRDefault="00710650" w:rsidP="00710650"/>
    <w:p w14:paraId="20E59E34" w14:textId="77777777" w:rsidR="00710650" w:rsidRPr="000979C4" w:rsidRDefault="00710650" w:rsidP="00710650"/>
    <w:p w14:paraId="23F2FA3F" w14:textId="77777777" w:rsidR="00710650" w:rsidRPr="000979C4" w:rsidRDefault="00710650" w:rsidP="00710650"/>
    <w:p w14:paraId="3B77160F" w14:textId="77777777" w:rsidR="00710650" w:rsidRPr="000979C4" w:rsidRDefault="00710650" w:rsidP="00710650"/>
    <w:p w14:paraId="629608C0" w14:textId="77777777" w:rsidR="00710650" w:rsidRPr="000979C4" w:rsidRDefault="00710650" w:rsidP="00710650"/>
    <w:p w14:paraId="30DA9CA5" w14:textId="77777777" w:rsidR="00710650" w:rsidRPr="000979C4" w:rsidRDefault="00710650" w:rsidP="00710650"/>
    <w:p w14:paraId="4DB83930" w14:textId="77777777" w:rsidR="00710650" w:rsidRPr="000979C4" w:rsidRDefault="00710650" w:rsidP="00710650"/>
    <w:p w14:paraId="2F76B8B6" w14:textId="77777777" w:rsidR="00710650" w:rsidRPr="000979C4" w:rsidRDefault="00710650" w:rsidP="00710650"/>
    <w:p w14:paraId="7898E286" w14:textId="77777777" w:rsidR="00710650" w:rsidRPr="000979C4" w:rsidRDefault="00710650" w:rsidP="00710650"/>
    <w:p w14:paraId="1C3728AA" w14:textId="77777777" w:rsidR="00710650" w:rsidRPr="000979C4" w:rsidRDefault="00710650" w:rsidP="00710650"/>
    <w:p w14:paraId="0B1FD083" w14:textId="77777777" w:rsidR="00710650" w:rsidRPr="000979C4" w:rsidRDefault="00710650" w:rsidP="00710650"/>
    <w:p w14:paraId="5E8EE164" w14:textId="77777777" w:rsidR="00710650" w:rsidRPr="000979C4" w:rsidRDefault="00710650" w:rsidP="00710650">
      <w:pPr>
        <w:jc w:val="center"/>
      </w:pPr>
    </w:p>
    <w:p w14:paraId="2A69B530" w14:textId="77777777" w:rsidR="00710650" w:rsidRPr="000979C4" w:rsidRDefault="00710650" w:rsidP="00710650">
      <w:pPr>
        <w:pStyle w:val="Heading1-FormatOnly"/>
        <w:numPr>
          <w:ilvl w:val="0"/>
          <w:numId w:val="0"/>
        </w:numPr>
      </w:pPr>
      <w:r w:rsidRPr="000979C4">
        <w:lastRenderedPageBreak/>
        <w:t>content</w:t>
      </w:r>
    </w:p>
    <w:p w14:paraId="213DAA67" w14:textId="6204954D" w:rsidR="00C039A7" w:rsidRDefault="0071065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0979C4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0979C4">
        <w:instrText xml:space="preserve"> TOC \o "1-4"</w:instrText>
      </w:r>
      <w:r w:rsidRPr="000979C4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="00C039A7">
        <w:t>1.</w:t>
      </w:r>
      <w:r w:rsidR="00C039A7">
        <w:rPr>
          <w:rFonts w:asciiTheme="minorHAnsi" w:eastAsiaTheme="minorEastAsia" w:hAnsiTheme="minorHAnsi" w:cstheme="minorBidi"/>
          <w:b w:val="0"/>
          <w:bCs w:val="0"/>
          <w:szCs w:val="22"/>
        </w:rPr>
        <w:tab/>
      </w:r>
      <w:r w:rsidR="00C039A7">
        <w:t>INTRODUCTION</w:t>
      </w:r>
      <w:r w:rsidR="00C039A7">
        <w:tab/>
      </w:r>
      <w:r w:rsidR="00C039A7">
        <w:fldChar w:fldCharType="begin"/>
      </w:r>
      <w:r w:rsidR="00C039A7">
        <w:instrText xml:space="preserve"> PAGEREF _Toc520797416 \h </w:instrText>
      </w:r>
      <w:r w:rsidR="00C039A7">
        <w:fldChar w:fldCharType="separate"/>
      </w:r>
      <w:r w:rsidR="00C039A7">
        <w:t>4</w:t>
      </w:r>
      <w:r w:rsidR="00C039A7">
        <w:fldChar w:fldCharType="end"/>
      </w:r>
    </w:p>
    <w:p w14:paraId="55BF015E" w14:textId="12E0AB2C" w:rsidR="00C039A7" w:rsidRDefault="00C039A7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Purpose</w:t>
      </w:r>
      <w:r>
        <w:tab/>
      </w:r>
      <w:r>
        <w:fldChar w:fldCharType="begin"/>
      </w:r>
      <w:r>
        <w:instrText xml:space="preserve"> PAGEREF _Toc520797417 \h </w:instrText>
      </w:r>
      <w:r>
        <w:fldChar w:fldCharType="separate"/>
      </w:r>
      <w:r>
        <w:t>4</w:t>
      </w:r>
      <w:r>
        <w:fldChar w:fldCharType="end"/>
      </w:r>
    </w:p>
    <w:p w14:paraId="1BA445B9" w14:textId="2C874F69" w:rsidR="00C039A7" w:rsidRDefault="00C039A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bCs w:val="0"/>
          <w:szCs w:val="22"/>
        </w:rPr>
        <w:tab/>
      </w:r>
      <w:r>
        <w:t>SERVICES</w:t>
      </w:r>
      <w:r>
        <w:tab/>
      </w:r>
      <w:r>
        <w:fldChar w:fldCharType="begin"/>
      </w:r>
      <w:r>
        <w:instrText xml:space="preserve"> PAGEREF _Toc520797418 \h </w:instrText>
      </w:r>
      <w:r>
        <w:fldChar w:fldCharType="separate"/>
      </w:r>
      <w:r>
        <w:t>5</w:t>
      </w:r>
      <w:r>
        <w:fldChar w:fldCharType="end"/>
      </w:r>
    </w:p>
    <w:p w14:paraId="08138421" w14:textId="5059B70E" w:rsidR="00C039A7" w:rsidRDefault="00C039A7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F20B43">
        <w:rPr>
          <w:lang w:val="tr-TR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F20B43">
        <w:rPr>
          <w:lang w:val="tr-TR"/>
        </w:rPr>
        <w:t>Consume Notification</w:t>
      </w:r>
      <w:r>
        <w:tab/>
      </w:r>
      <w:r>
        <w:fldChar w:fldCharType="begin"/>
      </w:r>
      <w:r>
        <w:instrText xml:space="preserve"> PAGEREF _Toc520797419 \h </w:instrText>
      </w:r>
      <w:r>
        <w:fldChar w:fldCharType="separate"/>
      </w:r>
      <w:r>
        <w:t>5</w:t>
      </w:r>
      <w:r>
        <w:fldChar w:fldCharType="end"/>
      </w:r>
    </w:p>
    <w:p w14:paraId="6FC0A91F" w14:textId="06DF2D58" w:rsidR="00C039A7" w:rsidRDefault="00C039A7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</w:rPr>
      </w:pPr>
      <w:r>
        <w:t>2.1.1</w:t>
      </w:r>
      <w:r>
        <w:rPr>
          <w:rFonts w:asciiTheme="minorHAnsi" w:eastAsiaTheme="minorEastAsia" w:hAnsiTheme="minorHAnsi" w:cstheme="minorBidi"/>
          <w:iCs w:val="0"/>
          <w:sz w:val="22"/>
        </w:rPr>
        <w:tab/>
      </w:r>
      <w:r>
        <w:t>Operation Definition</w:t>
      </w:r>
      <w:r>
        <w:tab/>
      </w:r>
      <w:r>
        <w:fldChar w:fldCharType="begin"/>
      </w:r>
      <w:r>
        <w:instrText xml:space="preserve"> PAGEREF _Toc520797420 \h </w:instrText>
      </w:r>
      <w:r>
        <w:fldChar w:fldCharType="separate"/>
      </w:r>
      <w:r>
        <w:t>5</w:t>
      </w:r>
      <w:r>
        <w:fldChar w:fldCharType="end"/>
      </w:r>
    </w:p>
    <w:p w14:paraId="4D2500DF" w14:textId="156A3935" w:rsidR="00C039A7" w:rsidRDefault="00C039A7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2.1.1.1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_Toc520797421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F9F5989" w14:textId="62A6C2CE" w:rsidR="00C039A7" w:rsidRDefault="00C039A7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F20B43">
        <w:rPr>
          <w:lang w:val="tr-TR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F20B43">
        <w:rPr>
          <w:lang w:val="tr-TR"/>
        </w:rPr>
        <w:t>Consume Cancel Notification</w:t>
      </w:r>
      <w:r>
        <w:tab/>
      </w:r>
      <w:r>
        <w:fldChar w:fldCharType="begin"/>
      </w:r>
      <w:r>
        <w:instrText xml:space="preserve"> PAGEREF _Toc520797422 \h </w:instrText>
      </w:r>
      <w:r>
        <w:fldChar w:fldCharType="separate"/>
      </w:r>
      <w:r>
        <w:t>5</w:t>
      </w:r>
      <w:r>
        <w:fldChar w:fldCharType="end"/>
      </w:r>
    </w:p>
    <w:p w14:paraId="3F3A8D2C" w14:textId="52A11A22" w:rsidR="00C039A7" w:rsidRDefault="00C039A7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</w:rPr>
      </w:pPr>
      <w:r>
        <w:t>2.2.1</w:t>
      </w:r>
      <w:r>
        <w:rPr>
          <w:rFonts w:asciiTheme="minorHAnsi" w:eastAsiaTheme="minorEastAsia" w:hAnsiTheme="minorHAnsi" w:cstheme="minorBidi"/>
          <w:iCs w:val="0"/>
          <w:sz w:val="22"/>
        </w:rPr>
        <w:tab/>
      </w:r>
      <w:r>
        <w:t>Operation Definition</w:t>
      </w:r>
      <w:r>
        <w:tab/>
      </w:r>
      <w:r>
        <w:fldChar w:fldCharType="begin"/>
      </w:r>
      <w:r>
        <w:instrText xml:space="preserve"> PAGEREF _Toc520797423 \h </w:instrText>
      </w:r>
      <w:r>
        <w:fldChar w:fldCharType="separate"/>
      </w:r>
      <w:r>
        <w:t>5</w:t>
      </w:r>
      <w:r>
        <w:fldChar w:fldCharType="end"/>
      </w:r>
    </w:p>
    <w:p w14:paraId="4446B7DC" w14:textId="1C74B36C" w:rsidR="00C039A7" w:rsidRDefault="00C039A7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2.2.1.1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_Toc520797424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8085BD2" w14:textId="1D12490A" w:rsidR="00C039A7" w:rsidRDefault="00C039A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t>ANNEX-A (WSDL)</w:t>
      </w:r>
      <w:r>
        <w:tab/>
      </w:r>
      <w:r>
        <w:fldChar w:fldCharType="begin"/>
      </w:r>
      <w:r>
        <w:instrText xml:space="preserve"> PAGEREF _Toc520797425 \h </w:instrText>
      </w:r>
      <w:r>
        <w:fldChar w:fldCharType="separate"/>
      </w:r>
      <w:r>
        <w:t>6</w:t>
      </w:r>
      <w:r>
        <w:fldChar w:fldCharType="end"/>
      </w:r>
    </w:p>
    <w:p w14:paraId="72AB94C4" w14:textId="668F4457" w:rsidR="00710650" w:rsidRPr="000979C4" w:rsidRDefault="00710650" w:rsidP="00710650">
      <w:pPr>
        <w:ind w:left="0"/>
      </w:pPr>
      <w:r w:rsidRPr="000979C4">
        <w:fldChar w:fldCharType="end"/>
      </w:r>
      <w:bookmarkStart w:id="0" w:name="_GoBack"/>
      <w:bookmarkEnd w:id="0"/>
    </w:p>
    <w:p w14:paraId="3B771F49" w14:textId="77777777" w:rsidR="00710650" w:rsidRPr="000979C4" w:rsidRDefault="00710650" w:rsidP="00710650">
      <w:pPr>
        <w:pStyle w:val="Heading1"/>
        <w:ind w:left="851" w:hanging="851"/>
      </w:pPr>
      <w:bookmarkStart w:id="1" w:name="_Toc520797416"/>
      <w:r w:rsidRPr="000979C4">
        <w:lastRenderedPageBreak/>
        <w:t>INTRODUCTION</w:t>
      </w:r>
      <w:bookmarkEnd w:id="1"/>
    </w:p>
    <w:p w14:paraId="63F80590" w14:textId="77777777" w:rsidR="00710650" w:rsidRPr="000979C4" w:rsidRDefault="00710650" w:rsidP="00710650">
      <w:pPr>
        <w:pStyle w:val="Heading2"/>
        <w:ind w:left="851" w:hanging="851"/>
      </w:pPr>
      <w:bookmarkStart w:id="2" w:name="_Toc520797417"/>
      <w:r w:rsidRPr="000979C4">
        <w:t>Purpose</w:t>
      </w:r>
      <w:bookmarkEnd w:id="2"/>
    </w:p>
    <w:p w14:paraId="14AC8A47" w14:textId="77777777" w:rsidR="00463336" w:rsidRDefault="00463336" w:rsidP="00463336">
      <w:r>
        <w:t>This document is generated for interface definition for Consume and Consume Cancel operations.</w:t>
      </w:r>
    </w:p>
    <w:p w14:paraId="3A4182C9" w14:textId="77777777" w:rsidR="00463336" w:rsidRDefault="00463336" w:rsidP="00463336">
      <w:pPr>
        <w:pStyle w:val="ListParagraph"/>
        <w:numPr>
          <w:ilvl w:val="0"/>
          <w:numId w:val="25"/>
        </w:numPr>
        <w:contextualSpacing w:val="0"/>
      </w:pPr>
      <w:r>
        <w:t>This document must be used with Definitions (</w:t>
      </w:r>
      <w:r w:rsidRPr="004A1B08">
        <w:rPr>
          <w:b/>
        </w:rPr>
        <w:t>DEF</w:t>
      </w:r>
      <w:r>
        <w:t>) Document that contains common definitions.</w:t>
      </w:r>
    </w:p>
    <w:p w14:paraId="1048C950" w14:textId="77777777" w:rsidR="00710650" w:rsidRPr="000979C4" w:rsidRDefault="00710650" w:rsidP="00710650"/>
    <w:p w14:paraId="535FBC6E" w14:textId="77777777" w:rsidR="00710650" w:rsidRPr="000979C4" w:rsidRDefault="00710650" w:rsidP="00710650">
      <w:pPr>
        <w:pStyle w:val="Heading1"/>
        <w:ind w:left="851" w:hanging="851"/>
      </w:pPr>
      <w:bookmarkStart w:id="3" w:name="_İLETİŞİM"/>
      <w:bookmarkStart w:id="4" w:name="_Toc520797418"/>
      <w:bookmarkEnd w:id="3"/>
      <w:r w:rsidRPr="000979C4">
        <w:lastRenderedPageBreak/>
        <w:t>SERVICES</w:t>
      </w:r>
      <w:bookmarkEnd w:id="4"/>
    </w:p>
    <w:p w14:paraId="11BA9132" w14:textId="77777777" w:rsidR="00463336" w:rsidRPr="00CE27B8" w:rsidRDefault="00463336" w:rsidP="00463336">
      <w:pPr>
        <w:pStyle w:val="Heading2"/>
        <w:ind w:left="851" w:hanging="851"/>
        <w:rPr>
          <w:lang w:val="tr-TR"/>
        </w:rPr>
      </w:pPr>
      <w:bookmarkStart w:id="5" w:name="_Toc514818421"/>
      <w:bookmarkStart w:id="6" w:name="_Toc40608038"/>
      <w:bookmarkStart w:id="7" w:name="_Toc63064247"/>
      <w:bookmarkStart w:id="8" w:name="_Toc260324841"/>
      <w:bookmarkStart w:id="9" w:name="_Toc263886024"/>
      <w:bookmarkStart w:id="10" w:name="_Toc497294517"/>
      <w:bookmarkStart w:id="11" w:name="_Toc520797419"/>
      <w:r>
        <w:rPr>
          <w:lang w:val="tr-TR"/>
        </w:rPr>
        <w:t>Consume Notification</w:t>
      </w:r>
      <w:bookmarkEnd w:id="10"/>
      <w:bookmarkEnd w:id="11"/>
    </w:p>
    <w:p w14:paraId="3D60E8FB" w14:textId="77777777" w:rsidR="00463336" w:rsidRDefault="00463336" w:rsidP="00463336">
      <w:pPr>
        <w:pStyle w:val="Heading3"/>
        <w:ind w:left="851" w:hanging="851"/>
      </w:pPr>
      <w:bookmarkStart w:id="12" w:name="_Toc497294518"/>
      <w:bookmarkStart w:id="13" w:name="_Toc520797420"/>
      <w:r>
        <w:t>Operation Definition</w:t>
      </w:r>
      <w:bookmarkEnd w:id="12"/>
      <w:bookmarkEnd w:id="13"/>
    </w:p>
    <w:p w14:paraId="49D6B967" w14:textId="77777777" w:rsidR="00463336" w:rsidRDefault="00463336" w:rsidP="00463336">
      <w:r>
        <w:t>Consume operation is performed by Consumption Centers.</w:t>
      </w:r>
    </w:p>
    <w:p w14:paraId="4D93848D" w14:textId="77777777" w:rsidR="00463336" w:rsidRPr="00E34AA2" w:rsidRDefault="00463336" w:rsidP="00463336">
      <w:pPr>
        <w:pStyle w:val="ListParagraph"/>
        <w:numPr>
          <w:ilvl w:val="0"/>
          <w:numId w:val="29"/>
        </w:numPr>
        <w:contextualSpacing w:val="0"/>
      </w:pPr>
      <w:r w:rsidRPr="00AA03CB">
        <w:t xml:space="preserve">Stakeholders must check Response Message returned from DTTS for each </w:t>
      </w:r>
      <w:r>
        <w:t>Product</w:t>
      </w:r>
    </w:p>
    <w:p w14:paraId="2F50F0C9" w14:textId="77777777" w:rsidR="00463336" w:rsidRDefault="00463336" w:rsidP="00463336">
      <w:pPr>
        <w:pStyle w:val="Heading4"/>
        <w:ind w:left="851" w:hanging="851"/>
      </w:pPr>
      <w:bookmarkStart w:id="14" w:name="_Ön-Ödemeli_Abone_Bilgileri_Sorgulam"/>
      <w:bookmarkStart w:id="15" w:name="_Talimat_Bilgileri_Sorgulama"/>
      <w:bookmarkStart w:id="16" w:name="_Toc263886023"/>
      <w:bookmarkStart w:id="17" w:name="_Toc497294519"/>
      <w:bookmarkStart w:id="18" w:name="_Toc228083650"/>
      <w:bookmarkStart w:id="19" w:name="_Toc520797421"/>
      <w:bookmarkEnd w:id="14"/>
      <w:bookmarkEnd w:id="15"/>
      <w:r>
        <w:t>Service</w:t>
      </w:r>
      <w:r w:rsidRPr="00BD02BF">
        <w:t xml:space="preserve"> </w:t>
      </w:r>
      <w:bookmarkEnd w:id="16"/>
      <w:r>
        <w:t>Parameters</w:t>
      </w:r>
      <w:bookmarkEnd w:id="17"/>
      <w:bookmarkEnd w:id="19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463336" w14:paraId="540A443F" w14:textId="77777777" w:rsidTr="00E520F2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4F322782" w14:textId="77777777" w:rsidR="00463336" w:rsidRPr="00B26428" w:rsidRDefault="00463336" w:rsidP="00E520F2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93EC" w14:textId="77777777" w:rsidR="00463336" w:rsidRDefault="00463336" w:rsidP="00E520F2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13919B94" w14:textId="77777777" w:rsidR="00463336" w:rsidRPr="00B26428" w:rsidRDefault="00463336" w:rsidP="00E520F2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Response Message</w:t>
            </w:r>
          </w:p>
        </w:tc>
      </w:tr>
      <w:tr w:rsidR="00463336" w14:paraId="368F42D6" w14:textId="77777777" w:rsidTr="00E520F2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8E909AB" w14:textId="77777777" w:rsidR="00463336" w:rsidRPr="00834F0C" w:rsidRDefault="00463336" w:rsidP="00E520F2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Consume</w:t>
            </w:r>
            <w:r w:rsidRPr="00444D11">
              <w:rPr>
                <w:b/>
                <w:color w:val="0000FF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4A45D" w14:textId="77777777" w:rsidR="00463336" w:rsidRDefault="00463336" w:rsidP="00E520F2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BC242F4" w14:textId="77777777" w:rsidR="00463336" w:rsidRPr="00834F0C" w:rsidRDefault="00463336" w:rsidP="00E520F2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Consume</w:t>
            </w:r>
            <w:r w:rsidRPr="00444D11">
              <w:rPr>
                <w:b/>
                <w:color w:val="0000FF"/>
                <w:sz w:val="20"/>
                <w:szCs w:val="20"/>
              </w:rPr>
              <w:t>Response</w:t>
            </w:r>
            <w:proofErr w:type="spellEnd"/>
          </w:p>
        </w:tc>
      </w:tr>
      <w:tr w:rsidR="00463336" w14:paraId="48402CCC" w14:textId="77777777" w:rsidTr="00E520F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3103EE6D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7EDE8789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29EF6" w14:textId="77777777" w:rsidR="00463336" w:rsidRDefault="00463336" w:rsidP="00E520F2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1991784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3927D5C1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</w:tr>
      <w:tr w:rsidR="00463336" w14:paraId="06D3A220" w14:textId="77777777" w:rsidTr="00E520F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1036639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A7589EC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90E2E" w14:textId="77777777" w:rsidR="00463336" w:rsidRDefault="00463336" w:rsidP="00E520F2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9E1E6AF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5A5B9799" w14:textId="77777777" w:rsidR="00463336" w:rsidRPr="00124C01" w:rsidRDefault="00463336" w:rsidP="00E520F2">
            <w:pPr>
              <w:spacing w:after="0"/>
              <w:ind w:left="0" w:right="-44"/>
              <w:rPr>
                <w:rFonts w:cs="Tahoma"/>
                <w:sz w:val="20"/>
              </w:rPr>
            </w:pPr>
          </w:p>
        </w:tc>
      </w:tr>
      <w:bookmarkEnd w:id="18"/>
    </w:tbl>
    <w:p w14:paraId="7FFF5B6C" w14:textId="77777777" w:rsidR="00463336" w:rsidRDefault="00463336" w:rsidP="00463336"/>
    <w:p w14:paraId="0263281D" w14:textId="77777777" w:rsidR="00463336" w:rsidRPr="00CE27B8" w:rsidRDefault="00463336" w:rsidP="00463336">
      <w:pPr>
        <w:pStyle w:val="Heading2"/>
        <w:ind w:left="851" w:hanging="851"/>
        <w:rPr>
          <w:lang w:val="tr-TR"/>
        </w:rPr>
      </w:pPr>
      <w:bookmarkStart w:id="20" w:name="_Toc497294520"/>
      <w:bookmarkStart w:id="21" w:name="_Toc520797422"/>
      <w:r>
        <w:rPr>
          <w:lang w:val="tr-TR"/>
        </w:rPr>
        <w:t>Consume Cancel Notification</w:t>
      </w:r>
      <w:bookmarkEnd w:id="20"/>
      <w:bookmarkEnd w:id="21"/>
    </w:p>
    <w:p w14:paraId="310686FA" w14:textId="77777777" w:rsidR="00463336" w:rsidRDefault="00463336" w:rsidP="00463336">
      <w:pPr>
        <w:pStyle w:val="Heading3"/>
        <w:ind w:left="851" w:hanging="851"/>
      </w:pPr>
      <w:bookmarkStart w:id="22" w:name="_Toc497294521"/>
      <w:bookmarkStart w:id="23" w:name="_Toc520797423"/>
      <w:r>
        <w:t>Operation Definition</w:t>
      </w:r>
      <w:bookmarkEnd w:id="22"/>
      <w:bookmarkEnd w:id="23"/>
    </w:p>
    <w:p w14:paraId="6274DF44" w14:textId="77777777" w:rsidR="00463336" w:rsidRDefault="00463336" w:rsidP="00463336">
      <w:r>
        <w:t xml:space="preserve">Consume Cancel is the cancel operation of faulty Consume operation performed by Consumption Centers </w:t>
      </w:r>
    </w:p>
    <w:p w14:paraId="38A61842" w14:textId="77777777" w:rsidR="00463336" w:rsidRPr="00E34AA2" w:rsidRDefault="00463336" w:rsidP="00463336">
      <w:pPr>
        <w:pStyle w:val="ListParagraph"/>
        <w:numPr>
          <w:ilvl w:val="0"/>
          <w:numId w:val="27"/>
        </w:numPr>
        <w:contextualSpacing w:val="0"/>
      </w:pPr>
      <w:r w:rsidRPr="00C5313F">
        <w:t xml:space="preserve">Stakeholders must check Response Message returned from DTTS for each </w:t>
      </w:r>
      <w:r>
        <w:t>Product</w:t>
      </w:r>
    </w:p>
    <w:p w14:paraId="56FD6CAC" w14:textId="77777777" w:rsidR="00463336" w:rsidRDefault="00463336" w:rsidP="00463336">
      <w:pPr>
        <w:pStyle w:val="Heading4"/>
        <w:ind w:left="851" w:hanging="851"/>
      </w:pPr>
      <w:bookmarkStart w:id="24" w:name="_Toc497294522"/>
      <w:bookmarkStart w:id="25" w:name="_Toc520797424"/>
      <w:r>
        <w:t>Service</w:t>
      </w:r>
      <w:r w:rsidRPr="00BD02BF">
        <w:t xml:space="preserve"> </w:t>
      </w:r>
      <w:r>
        <w:t>Parameters</w:t>
      </w:r>
      <w:bookmarkEnd w:id="24"/>
      <w:bookmarkEnd w:id="25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463336" w14:paraId="31A1F24F" w14:textId="77777777" w:rsidTr="00E520F2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533EF460" w14:textId="77777777" w:rsidR="00463336" w:rsidRPr="00B26428" w:rsidRDefault="00463336" w:rsidP="00E520F2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1E450" w14:textId="77777777" w:rsidR="00463336" w:rsidRDefault="00463336" w:rsidP="00E520F2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621097F1" w14:textId="77777777" w:rsidR="00463336" w:rsidRPr="00B26428" w:rsidRDefault="00463336" w:rsidP="00E520F2">
            <w:pPr>
              <w:spacing w:after="0"/>
              <w:ind w:left="0" w:right="-44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Response Message</w:t>
            </w:r>
          </w:p>
        </w:tc>
      </w:tr>
      <w:tr w:rsidR="00463336" w14:paraId="273DB188" w14:textId="77777777" w:rsidTr="00E520F2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CD9A0E9" w14:textId="77777777" w:rsidR="00463336" w:rsidRPr="00834F0C" w:rsidRDefault="00463336" w:rsidP="00E520F2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ConsumeCancel</w:t>
            </w:r>
            <w:r w:rsidRPr="00444D11">
              <w:rPr>
                <w:b/>
                <w:color w:val="0000FF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EC6D0" w14:textId="77777777" w:rsidR="00463336" w:rsidRDefault="00463336" w:rsidP="00E520F2">
            <w:pPr>
              <w:spacing w:after="0"/>
              <w:ind w:left="0" w:right="-44"/>
              <w:jc w:val="center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501DEDEE" w14:textId="77777777" w:rsidR="00463336" w:rsidRPr="00834F0C" w:rsidRDefault="00463336" w:rsidP="00E520F2">
            <w:pPr>
              <w:spacing w:after="0"/>
              <w:ind w:left="0" w:right="-44"/>
              <w:jc w:val="center"/>
              <w:rPr>
                <w:b/>
                <w:color w:val="0000FF"/>
              </w:rPr>
            </w:pPr>
            <w:proofErr w:type="spellStart"/>
            <w:r>
              <w:rPr>
                <w:b/>
                <w:color w:val="0000FF"/>
                <w:sz w:val="20"/>
                <w:szCs w:val="20"/>
              </w:rPr>
              <w:t>ConsumeCancel</w:t>
            </w:r>
            <w:r w:rsidRPr="00444D11">
              <w:rPr>
                <w:b/>
                <w:color w:val="0000FF"/>
                <w:sz w:val="20"/>
                <w:szCs w:val="20"/>
              </w:rPr>
              <w:t>Response</w:t>
            </w:r>
            <w:proofErr w:type="spellEnd"/>
          </w:p>
        </w:tc>
      </w:tr>
      <w:tr w:rsidR="00463336" w14:paraId="758C7E69" w14:textId="77777777" w:rsidTr="00E520F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4D081BB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E0D95CF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90CD9" w14:textId="77777777" w:rsidR="00463336" w:rsidRDefault="00463336" w:rsidP="00E520F2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79AEDB30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441BB21B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</w:tr>
      <w:tr w:rsidR="00463336" w14:paraId="2FDD4BEF" w14:textId="77777777" w:rsidTr="00E520F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9DA82B9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ED5C15C" w14:textId="77777777" w:rsidR="00463336" w:rsidRDefault="00463336" w:rsidP="00E520F2">
            <w:pPr>
              <w:spacing w:after="0"/>
              <w:ind w:left="0" w:right="-44"/>
              <w:rPr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7AB35" w14:textId="77777777" w:rsidR="00463336" w:rsidRDefault="00463336" w:rsidP="00E520F2">
            <w:pPr>
              <w:spacing w:after="0"/>
              <w:ind w:left="0" w:right="-44"/>
              <w:rPr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91FE05B" w14:textId="77777777" w:rsidR="00463336" w:rsidRPr="00200E11" w:rsidRDefault="00463336" w:rsidP="00E520F2">
            <w:pPr>
              <w:spacing w:after="0"/>
              <w:ind w:left="0" w:right="-44"/>
              <w:rPr>
                <w:bCs/>
                <w:sz w:val="20"/>
              </w:rPr>
            </w:pPr>
            <w:r>
              <w:rPr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26EEBD34" w14:textId="77777777" w:rsidR="00463336" w:rsidRPr="00124C01" w:rsidRDefault="00463336" w:rsidP="00E520F2">
            <w:pPr>
              <w:spacing w:after="0"/>
              <w:ind w:left="0" w:right="-44"/>
              <w:rPr>
                <w:rFonts w:cs="Tahoma"/>
                <w:sz w:val="20"/>
              </w:rPr>
            </w:pPr>
          </w:p>
        </w:tc>
      </w:tr>
    </w:tbl>
    <w:p w14:paraId="57B6D3B5" w14:textId="77777777" w:rsidR="00463336" w:rsidRDefault="00463336" w:rsidP="00463336"/>
    <w:p w14:paraId="56BAB8F3" w14:textId="019283E7" w:rsidR="00710650" w:rsidRPr="000979C4" w:rsidRDefault="00710650" w:rsidP="00710650">
      <w:r w:rsidRPr="000979C4">
        <w:t xml:space="preserve"> </w:t>
      </w:r>
    </w:p>
    <w:p w14:paraId="54562721" w14:textId="77777777" w:rsidR="00710650" w:rsidRPr="000979C4" w:rsidRDefault="00710650" w:rsidP="00710650">
      <w:pPr>
        <w:pStyle w:val="Heading1"/>
        <w:numPr>
          <w:ilvl w:val="0"/>
          <w:numId w:val="0"/>
        </w:numPr>
      </w:pPr>
      <w:bookmarkStart w:id="26" w:name="_EK-D_(ABONE_ÖZELLİKLERİ_LİSTESİ)"/>
      <w:bookmarkStart w:id="27" w:name="_Toc263886034"/>
      <w:bookmarkStart w:id="28" w:name="_Toc520797425"/>
      <w:bookmarkEnd w:id="5"/>
      <w:bookmarkEnd w:id="6"/>
      <w:bookmarkEnd w:id="7"/>
      <w:bookmarkEnd w:id="8"/>
      <w:bookmarkEnd w:id="9"/>
      <w:bookmarkEnd w:id="26"/>
      <w:r w:rsidRPr="000979C4">
        <w:lastRenderedPageBreak/>
        <w:t>ANNEX-A (WSDL)</w:t>
      </w:r>
      <w:bookmarkEnd w:id="27"/>
      <w:bookmarkEnd w:id="28"/>
    </w:p>
    <w:p w14:paraId="1043D221" w14:textId="77777777" w:rsidR="00463336" w:rsidRPr="006123C9" w:rsidRDefault="00463336" w:rsidP="00463336">
      <w:pPr>
        <w:ind w:left="0"/>
        <w:rPr>
          <w:lang w:val="tr-TR"/>
        </w:rPr>
      </w:pPr>
      <w:r w:rsidRPr="00662174">
        <w:rPr>
          <w:lang w:val="tr-TR"/>
        </w:rPr>
        <w:object w:dxaOrig="2176" w:dyaOrig="811" w14:anchorId="054DE3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.6pt;height:40.8pt" o:ole="">
            <v:imagedata r:id="rId11" o:title=""/>
          </v:shape>
          <o:OLEObject Type="Embed" ProgID="Package" ShapeID="_x0000_i1029" DrawAspect="Content" ObjectID="_1594539252" r:id="rId12"/>
        </w:object>
      </w:r>
      <w:r w:rsidRPr="00662174">
        <w:rPr>
          <w:lang w:val="tr-TR"/>
        </w:rPr>
        <w:object w:dxaOrig="2041" w:dyaOrig="811" w14:anchorId="182C3636">
          <v:shape id="_x0000_i1030" type="#_x0000_t75" style="width:102pt;height:40.8pt" o:ole="">
            <v:imagedata r:id="rId13" o:title=""/>
          </v:shape>
          <o:OLEObject Type="Embed" ProgID="Package" ShapeID="_x0000_i1030" DrawAspect="Content" ObjectID="_1594539253" r:id="rId14"/>
        </w:object>
      </w:r>
      <w:r w:rsidRPr="00662174">
        <w:rPr>
          <w:lang w:val="tr-TR"/>
        </w:rPr>
        <w:object w:dxaOrig="2851" w:dyaOrig="811" w14:anchorId="732878AD">
          <v:shape id="_x0000_i1031" type="#_x0000_t75" style="width:142.8pt;height:40.8pt" o:ole="">
            <v:imagedata r:id="rId15" o:title=""/>
          </v:shape>
          <o:OLEObject Type="Embed" ProgID="Package" ShapeID="_x0000_i1031" DrawAspect="Content" ObjectID="_1594539254" r:id="rId16"/>
        </w:object>
      </w:r>
      <w:r w:rsidRPr="00662174">
        <w:rPr>
          <w:lang w:val="tr-TR"/>
        </w:rPr>
        <w:object w:dxaOrig="2716" w:dyaOrig="811" w14:anchorId="72AA747D">
          <v:shape id="_x0000_i1032" type="#_x0000_t75" style="width:135.6pt;height:40.8pt" o:ole="">
            <v:imagedata r:id="rId17" o:title=""/>
          </v:shape>
          <o:OLEObject Type="Embed" ProgID="Package" ShapeID="_x0000_i1032" DrawAspect="Content" ObjectID="_1594539255" r:id="rId18"/>
        </w:object>
      </w:r>
    </w:p>
    <w:p w14:paraId="08280990" w14:textId="60035E27" w:rsidR="00710650" w:rsidRPr="000979C4" w:rsidRDefault="00710650" w:rsidP="00710650">
      <w:pPr>
        <w:ind w:left="0"/>
      </w:pPr>
    </w:p>
    <w:sectPr w:rsidR="00710650" w:rsidRPr="000979C4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DE296" w14:textId="77777777" w:rsidR="00E42D76" w:rsidRDefault="00E42D76">
      <w:r>
        <w:separator/>
      </w:r>
    </w:p>
  </w:endnote>
  <w:endnote w:type="continuationSeparator" w:id="0">
    <w:p w14:paraId="6098DA7A" w14:textId="77777777" w:rsidR="00E42D76" w:rsidRDefault="00E4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21F704EA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C039A7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C039A7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75EE4" w14:textId="77777777" w:rsidR="00E42D76" w:rsidRDefault="00E42D76">
      <w:r>
        <w:separator/>
      </w:r>
    </w:p>
  </w:footnote>
  <w:footnote w:type="continuationSeparator" w:id="0">
    <w:p w14:paraId="7F82A225" w14:textId="77777777" w:rsidR="00E42D76" w:rsidRDefault="00E4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 w:numId="29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9C4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336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43FE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417"/>
    <w:rsid w:val="005E2D99"/>
    <w:rsid w:val="005E3844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0DC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59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D6CAF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478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39A7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2D7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3560DB-E9A7-42E2-86C8-822C6F3B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AYCELL-1-0-0-FRD-1-0.dot</Template>
  <TotalTime>9</TotalTime>
  <Pages>6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1802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Fatih Sami</cp:lastModifiedBy>
  <cp:revision>9</cp:revision>
  <cp:lastPrinted>2001-05-21T21:03:00Z</cp:lastPrinted>
  <dcterms:created xsi:type="dcterms:W3CDTF">2018-05-06T07:14:00Z</dcterms:created>
  <dcterms:modified xsi:type="dcterms:W3CDTF">2018-07-31T07:48:00Z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